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E9" w:rsidRDefault="00B625E9">
      <w:pPr>
        <w:pStyle w:val="ConsPlusTitlePage"/>
      </w:pPr>
      <w:bookmarkStart w:id="0" w:name="_GoBack"/>
      <w:bookmarkEnd w:id="0"/>
      <w:r>
        <w:br/>
      </w:r>
    </w:p>
    <w:p w:rsidR="00B625E9" w:rsidRDefault="00B625E9">
      <w:pPr>
        <w:pStyle w:val="ConsPlusNormal"/>
        <w:jc w:val="both"/>
        <w:outlineLvl w:val="0"/>
      </w:pPr>
    </w:p>
    <w:p w:rsidR="00B625E9" w:rsidRDefault="00B625E9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B625E9" w:rsidRDefault="00B625E9">
      <w:pPr>
        <w:pStyle w:val="ConsPlusTitle"/>
        <w:jc w:val="both"/>
      </w:pPr>
    </w:p>
    <w:p w:rsidR="00B625E9" w:rsidRDefault="00B625E9">
      <w:pPr>
        <w:pStyle w:val="ConsPlusTitle"/>
        <w:jc w:val="center"/>
      </w:pPr>
      <w:r>
        <w:t>РАСПОРЯЖЕНИЕ</w:t>
      </w:r>
    </w:p>
    <w:p w:rsidR="00B625E9" w:rsidRDefault="00B625E9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июня 2011 г. N 1038-р</w:t>
      </w:r>
    </w:p>
    <w:p w:rsidR="00B625E9" w:rsidRDefault="00B62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2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КМ РТ от 17.01.2014 </w:t>
            </w:r>
            <w:hyperlink r:id="rId4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25.07.2014 </w:t>
            </w:r>
            <w:hyperlink r:id="rId5" w:history="1">
              <w:r>
                <w:rPr>
                  <w:color w:val="0000FF"/>
                </w:rPr>
                <w:t>N 1427-р</w:t>
              </w:r>
            </w:hyperlink>
            <w:r>
              <w:rPr>
                <w:color w:val="392C69"/>
              </w:rPr>
              <w:t>,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6" w:history="1">
              <w:r>
                <w:rPr>
                  <w:color w:val="0000FF"/>
                </w:rPr>
                <w:t>N 2579-р</w:t>
              </w:r>
            </w:hyperlink>
            <w:r>
              <w:rPr>
                <w:color w:val="392C69"/>
              </w:rPr>
              <w:t xml:space="preserve">, от 13.01.2015 </w:t>
            </w:r>
            <w:hyperlink r:id="rId7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12.03.2015 </w:t>
            </w:r>
            <w:hyperlink r:id="rId8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>,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05.09.2015 </w:t>
            </w:r>
            <w:hyperlink r:id="rId9" w:history="1">
              <w:r>
                <w:rPr>
                  <w:color w:val="0000FF"/>
                </w:rPr>
                <w:t>N 2002-р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10" w:history="1">
              <w:r>
                <w:rPr>
                  <w:color w:val="0000FF"/>
                </w:rPr>
                <w:t>N 709-р</w:t>
              </w:r>
            </w:hyperlink>
            <w:r>
              <w:rPr>
                <w:color w:val="392C69"/>
              </w:rPr>
              <w:t xml:space="preserve">, от 28.07.2016 </w:t>
            </w:r>
            <w:hyperlink r:id="rId11" w:history="1">
              <w:r>
                <w:rPr>
                  <w:color w:val="0000FF"/>
                </w:rPr>
                <w:t>N 1601-р</w:t>
              </w:r>
            </w:hyperlink>
            <w:r>
              <w:rPr>
                <w:color w:val="392C69"/>
              </w:rPr>
              <w:t>,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12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 xml:space="preserve">, от 22.02.2017 </w:t>
            </w:r>
            <w:hyperlink r:id="rId13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31.03.2017 </w:t>
            </w:r>
            <w:hyperlink r:id="rId14" w:history="1">
              <w:r>
                <w:rPr>
                  <w:color w:val="0000FF"/>
                </w:rPr>
                <w:t>N 599-р</w:t>
              </w:r>
            </w:hyperlink>
            <w:r>
              <w:rPr>
                <w:color w:val="392C69"/>
              </w:rPr>
              <w:t>,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05.08.2017 </w:t>
            </w:r>
            <w:hyperlink r:id="rId15" w:history="1">
              <w:r>
                <w:rPr>
                  <w:color w:val="0000FF"/>
                </w:rPr>
                <w:t>N 1895-р</w:t>
              </w:r>
            </w:hyperlink>
            <w:r>
              <w:rPr>
                <w:color w:val="392C69"/>
              </w:rPr>
              <w:t xml:space="preserve">, от 30.01.2018 </w:t>
            </w:r>
            <w:hyperlink r:id="rId16" w:history="1">
              <w:r>
                <w:rPr>
                  <w:color w:val="0000FF"/>
                </w:rPr>
                <w:t>N 180-р</w:t>
              </w:r>
            </w:hyperlink>
            <w:r>
              <w:rPr>
                <w:color w:val="392C69"/>
              </w:rPr>
              <w:t xml:space="preserve">, от 10.12.2018 </w:t>
            </w:r>
            <w:hyperlink r:id="rId17" w:history="1">
              <w:r>
                <w:rPr>
                  <w:color w:val="0000FF"/>
                </w:rPr>
                <w:t>N 3357-р</w:t>
              </w:r>
            </w:hyperlink>
            <w:r>
              <w:rPr>
                <w:color w:val="392C69"/>
              </w:rPr>
              <w:t>,</w:t>
            </w:r>
          </w:p>
          <w:p w:rsidR="00B625E9" w:rsidRDefault="00B62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20.02.2019 </w:t>
            </w:r>
            <w:hyperlink r:id="rId18" w:history="1">
              <w:r>
                <w:rPr>
                  <w:color w:val="0000FF"/>
                </w:rPr>
                <w:t>N 347-р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19" w:history="1">
              <w:r>
                <w:rPr>
                  <w:color w:val="0000FF"/>
                </w:rPr>
                <w:t>N 3529-р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Федерации:</w:t>
      </w: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случаев, при которых получение разрешения на строительство не требуется.</w:t>
      </w:r>
    </w:p>
    <w:p w:rsidR="00B625E9" w:rsidRDefault="00B625E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КМ РТ от 28.12.2019 N 3529-р)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Министерство строительства, архитектуры и жилищно-коммунального хозяйства Республики Татарстан.</w:t>
      </w: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right"/>
      </w:pPr>
      <w:r>
        <w:t>Премьер-министр</w:t>
      </w:r>
    </w:p>
    <w:p w:rsidR="00B625E9" w:rsidRDefault="00B625E9">
      <w:pPr>
        <w:pStyle w:val="ConsPlusNormal"/>
        <w:jc w:val="right"/>
      </w:pPr>
      <w:r>
        <w:t>Республики Татарстан</w:t>
      </w:r>
    </w:p>
    <w:p w:rsidR="00B625E9" w:rsidRDefault="00B625E9">
      <w:pPr>
        <w:pStyle w:val="ConsPlusNormal"/>
        <w:jc w:val="right"/>
      </w:pPr>
      <w:r>
        <w:t>И.Ш.ХАЛИКОВ</w:t>
      </w: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right"/>
        <w:outlineLvl w:val="0"/>
      </w:pPr>
      <w:r>
        <w:t>Утвержден</w:t>
      </w:r>
    </w:p>
    <w:p w:rsidR="00B625E9" w:rsidRDefault="00B625E9">
      <w:pPr>
        <w:pStyle w:val="ConsPlusNormal"/>
        <w:jc w:val="right"/>
      </w:pPr>
      <w:proofErr w:type="gramStart"/>
      <w:r>
        <w:t>распоряжением</w:t>
      </w:r>
      <w:proofErr w:type="gramEnd"/>
    </w:p>
    <w:p w:rsidR="00B625E9" w:rsidRDefault="00B625E9">
      <w:pPr>
        <w:pStyle w:val="ConsPlusNormal"/>
        <w:jc w:val="right"/>
      </w:pPr>
      <w:r>
        <w:t>Кабинета Министров</w:t>
      </w:r>
    </w:p>
    <w:p w:rsidR="00B625E9" w:rsidRDefault="00B625E9">
      <w:pPr>
        <w:pStyle w:val="ConsPlusNormal"/>
        <w:jc w:val="right"/>
      </w:pPr>
      <w:r>
        <w:t>Республики Татарстан</w:t>
      </w:r>
    </w:p>
    <w:p w:rsidR="00B625E9" w:rsidRDefault="00B625E9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июня 2011 г. N 1038-р</w:t>
      </w: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Title"/>
        <w:jc w:val="center"/>
      </w:pPr>
      <w:bookmarkStart w:id="1" w:name="P33"/>
      <w:bookmarkEnd w:id="1"/>
      <w:r>
        <w:t>ПЕРЕЧЕНЬ</w:t>
      </w:r>
    </w:p>
    <w:p w:rsidR="00B625E9" w:rsidRDefault="00B625E9">
      <w:pPr>
        <w:pStyle w:val="ConsPlusTitle"/>
        <w:jc w:val="center"/>
      </w:pPr>
      <w:r>
        <w:t>СЛУЧАЕВ, ПРИ КОТОРЫХ ПОЛУЧЕНИЕ РАЗРЕШЕНИЯ</w:t>
      </w:r>
    </w:p>
    <w:p w:rsidR="00B625E9" w:rsidRDefault="00B625E9">
      <w:pPr>
        <w:pStyle w:val="ConsPlusTitle"/>
        <w:jc w:val="center"/>
      </w:pPr>
      <w:r>
        <w:t>НА СТРОИТЕЛЬСТВО НЕ ТРЕБУЕТСЯ</w:t>
      </w:r>
    </w:p>
    <w:p w:rsidR="00B625E9" w:rsidRDefault="00B62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2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5E9" w:rsidRDefault="00B625E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КМ РТ от 28.12.2019 N 3529-р)</w:t>
            </w:r>
          </w:p>
        </w:tc>
      </w:tr>
    </w:tbl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ind w:firstLine="540"/>
        <w:jc w:val="both"/>
      </w:pPr>
      <w:r>
        <w:t xml:space="preserve">Получение разрешения на строительство не требуется в случаях, установленных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следующих случаях: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1) строительства и (или) реконструкции строения и (или) сооружения на земельном участке, предоставленном физическому лицу для целей, не связанных с осуществлением предпринимательской деятельности;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lastRenderedPageBreak/>
        <w:t xml:space="preserve">2) строительства и (или) реконструкции объектов электросетевого хозяйства, включая линии электропередач (ВЛ, КЛ) классом напряжения до 35 </w:t>
      </w:r>
      <w:proofErr w:type="spellStart"/>
      <w:r>
        <w:t>кВ</w:t>
      </w:r>
      <w:proofErr w:type="spellEnd"/>
      <w:r>
        <w:t xml:space="preserve"> включительно, трансформаторных подстанций классом напряжения 0,4 - 35 </w:t>
      </w:r>
      <w:proofErr w:type="spellStart"/>
      <w:r>
        <w:t>кВ</w:t>
      </w:r>
      <w:proofErr w:type="spellEnd"/>
      <w:r>
        <w:t>, предусмотренных технологическим присоединением и (или) реализацией инвестиционной программы территориальной сетевой организации, а также осуществляемых с привлечением средств бюджета Республики Татарстан;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3) строительства и (или) реконструкции распределительных сетей электро-, тепло-, водоснабжения и водоотведения, оборудования и сооружений, технологически связанных с ними в рамках реализации федеральных, и (или) республиканских, и (или) инвестиционных программ и (или) осуществляемых государственными/муниципальными казенными учреждениями в зонах жилой застройки индивидуальными жилыми домами и многоквартирными домами;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4) строительства и (или) реконструкции распределительных сетей электро-, тепло-, водоснабжения и водоотведения, оборудования и сооружений, технологически связанных с ними, осуществляемых в рамках подготовки к строительству метрополитена в г. Казани;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5) строительства и (или) реконструкции тепловых сетей подземной прокладки, оборудования и сооружений, технологически связанных с ними, а также тепловых сетей, проложенных в помещениях здания и не являющихся внутренними сетями инженерно-технического обеспечения здания (транзитные тепловые сети);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6) строительства и (или) реконструкции сетей холодного водоснабжения, водоотведения подземной прокладки, оборудования и сооружений, технологически связанных с ними в рамках реализации федеральных, и (или) республиканских, и (или) инвестиционных программ и осуществляемых в границах поселения, городского округа;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7) строительства и (или) реконструкции автомобильных дорог в рамках реализации федеральных и (или) республиканских программ и осуществляемых государственными/муниципальными казенными учреждениями в зонах жилой застройки индивидуальными жилыми домами и многоквартирными домами, строительство которых осуществляется в целях обеспечения жильем граждан в Республике Татарстан в системе социальной ипотеки на территориях, обеспеченных утвержденной документацией по планировке территории;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8) изменения объектов капитального строительства и (или) их частей, в части строительства входных групп и лифтовых шахт при проведении работ в рамках реализации федеральных, и (или) республиканских программ, и (или) осуществляемых государственными/муниципальными казенными учреждениями при условии,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625E9" w:rsidRDefault="00B625E9">
      <w:pPr>
        <w:pStyle w:val="ConsPlusNormal"/>
        <w:spacing w:before="220"/>
        <w:ind w:firstLine="540"/>
        <w:jc w:val="both"/>
      </w:pPr>
      <w:r>
        <w:t>9) проведения работ в рамках реализации федеральных и (или) республиканских программ, работ по установке пандусов, подъемников, подъемных платформ (аппарелей), транспортеров, не затрагивающих элементы несущих строительных конструкций объектов капитального строительства, для обеспечения беспрепятственного доступа маломобильных групп населения к зданиям, строениям, сооружениям.</w:t>
      </w: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jc w:val="both"/>
      </w:pPr>
    </w:p>
    <w:p w:rsidR="00B625E9" w:rsidRDefault="00B62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71" w:rsidRDefault="00B76471"/>
    <w:sectPr w:rsidR="00B76471" w:rsidSect="004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9"/>
    <w:rsid w:val="001D268A"/>
    <w:rsid w:val="008B6B47"/>
    <w:rsid w:val="00983A6E"/>
    <w:rsid w:val="00B625E9"/>
    <w:rsid w:val="00B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D60F-40D1-451A-9296-B7A1E46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19E953DAB4FD1816CC1D807F46C90788292639B53AE975C3BDF61BDFD06A7D9DEFB94967A6457AED035DCF93C952C6E55F80D8C3DC9DDD72A15d4O2H" TargetMode="External"/><Relationship Id="rId13" Type="http://schemas.openxmlformats.org/officeDocument/2006/relationships/hyperlink" Target="consultantplus://offline/ref=31519E953DAB4FD1816CC1D807F46C90788292639351A2955337826BB5A40AA5DED1A48391336856AED035DFF16390397F0DF4049A23CBC1CB281740d7OEH" TargetMode="External"/><Relationship Id="rId18" Type="http://schemas.openxmlformats.org/officeDocument/2006/relationships/hyperlink" Target="consultantplus://offline/ref=31519E953DAB4FD1816CC1D807F46C90788292639353A0955839826BB5A40AA5DED1A48391336856AED035DFF16390397F0DF4049A23CBC1CB281740d7O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519E953DAB4FD1816CC1D807F46C90788292639354A2915B30826BB5A40AA5DED1A48391336856AED035DFF66390397F0DF4049A23CBC1CB281740d7OEH" TargetMode="External"/><Relationship Id="rId7" Type="http://schemas.openxmlformats.org/officeDocument/2006/relationships/hyperlink" Target="consultantplus://offline/ref=31519E953DAB4FD1816CC1D807F46C90788292639B53AE97523BDF61BDFD06A7D9DEFB94967A6457AED035DCF93C952C6E55F80D8C3DC9DDD72A15d4O2H" TargetMode="External"/><Relationship Id="rId12" Type="http://schemas.openxmlformats.org/officeDocument/2006/relationships/hyperlink" Target="consultantplus://offline/ref=31519E953DAB4FD1816CC1D807F46C90788292639351A6965832826BB5A40AA5DED1A48391336856AED035DFF16390397F0DF4049A23CBC1CB281740d7OEH" TargetMode="External"/><Relationship Id="rId17" Type="http://schemas.openxmlformats.org/officeDocument/2006/relationships/hyperlink" Target="consultantplus://offline/ref=31519E953DAB4FD1816CC1D807F46C90788292639353A3915C37826BB5A40AA5DED1A48391336856AED035DFF16390397F0DF4049A23CBC1CB281740d7O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519E953DAB4FD1816CC1D807F46C90788292639352AF925F38826BB5A40AA5DED1A48391336856AED035DFF16390397F0DF4049A23CBC1CB281740d7OEH" TargetMode="External"/><Relationship Id="rId20" Type="http://schemas.openxmlformats.org/officeDocument/2006/relationships/hyperlink" Target="consultantplus://offline/ref=31519E953DAB4FD1816CDFD51198319B788DCE6E9150ACC10664843CEAF40CF09E91A2D6D2776D53AFDB618EB63DC9693346F9078C3FCBC1dD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19E953DAB4FD1816CC1D807F46C90788292639B51AF95593BDF61BDFD06A7D9DEFB94967A6457AED035DCF93C952C6E55F80D8C3DC9DDD72A15d4O2H" TargetMode="External"/><Relationship Id="rId11" Type="http://schemas.openxmlformats.org/officeDocument/2006/relationships/hyperlink" Target="consultantplus://offline/ref=31519E953DAB4FD1816CC1D807F46C90788292639351A6965831826BB5A40AA5DED1A48391336856AED035DFF16390397F0DF4049A23CBC1CB281740d7O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519E953DAB4FD1816CC1D807F46C90788292639A57A097583BDF61BDFD06A7D9DEFB94967A6457AED035DCF93C952C6E55F80D8C3DC9DDD72A15d4O2H" TargetMode="External"/><Relationship Id="rId15" Type="http://schemas.openxmlformats.org/officeDocument/2006/relationships/hyperlink" Target="consultantplus://offline/ref=31519E953DAB4FD1816CC1D807F46C90788292639351AE965E31826BB5A40AA5DED1A48391336856AED035DFF16390397F0DF4049A23CBC1CB281740d7OEH" TargetMode="External"/><Relationship Id="rId23" Type="http://schemas.openxmlformats.org/officeDocument/2006/relationships/hyperlink" Target="consultantplus://offline/ref=31519E953DAB4FD1816CDFD51198319B788DCE6E9150ACC10664843CEAF40CF08C91FADAD37F7B57ACCE37DFF0d6O8H" TargetMode="External"/><Relationship Id="rId10" Type="http://schemas.openxmlformats.org/officeDocument/2006/relationships/hyperlink" Target="consultantplus://offline/ref=31519E953DAB4FD1816CC1D807F46C90788292639350A2925E32826BB5A40AA5DED1A48391336856AED035DFF16390397F0DF4049A23CBC1CB281740d7OEH" TargetMode="External"/><Relationship Id="rId19" Type="http://schemas.openxmlformats.org/officeDocument/2006/relationships/hyperlink" Target="consultantplus://offline/ref=31519E953DAB4FD1816CC1D807F46C90788292639354A2915B30826BB5A40AA5DED1A48391336856AED035DFF16390397F0DF4049A23CBC1CB281740d7OEH" TargetMode="External"/><Relationship Id="rId4" Type="http://schemas.openxmlformats.org/officeDocument/2006/relationships/hyperlink" Target="consultantplus://offline/ref=31519E953DAB4FD1816CC1D807F46C90788292639A53A4955A3BDF61BDFD06A7D9DEFB94967A6457AED035DCF93C952C6E55F80D8C3DC9DDD72A15d4O2H" TargetMode="External"/><Relationship Id="rId9" Type="http://schemas.openxmlformats.org/officeDocument/2006/relationships/hyperlink" Target="consultantplus://offline/ref=31519E953DAB4FD1816CC1D807F46C90788292639B58A0975A3BDF61BDFD06A7D9DEFB94967A6457AED035DCF93C952C6E55F80D8C3DC9DDD72A15d4O2H" TargetMode="External"/><Relationship Id="rId14" Type="http://schemas.openxmlformats.org/officeDocument/2006/relationships/hyperlink" Target="consultantplus://offline/ref=31519E953DAB4FD1816CC1D807F46C90788292639351A1955E35826BB5A40AA5DED1A48391336856AED035DFF16390397F0DF4049A23CBC1CB281740d7OEH" TargetMode="External"/><Relationship Id="rId22" Type="http://schemas.openxmlformats.org/officeDocument/2006/relationships/hyperlink" Target="consultantplus://offline/ref=31519E953DAB4FD1816CC1D807F46C90788292639354A2915B30826BB5A40AA5DED1A48391336856AED035DFF46390397F0DF4049A23CBC1CB281740d7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Нигматуллина</dc:creator>
  <cp:keywords/>
  <dc:description/>
  <cp:lastModifiedBy>Лейсан Залялова</cp:lastModifiedBy>
  <cp:revision>2</cp:revision>
  <dcterms:created xsi:type="dcterms:W3CDTF">2020-02-19T07:10:00Z</dcterms:created>
  <dcterms:modified xsi:type="dcterms:W3CDTF">2020-02-19T07:10:00Z</dcterms:modified>
</cp:coreProperties>
</file>