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D2" w:rsidRDefault="00061AD2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61AD2" w:rsidRDefault="00061AD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 w:rsidR="00061AD2" w:rsidRDefault="00061AD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AD2" w:rsidRDefault="00061AD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КМ РТ, 3 этаж                                                                                23 января, 2021 год</w:t>
      </w:r>
    </w:p>
    <w:p w:rsidR="00061AD2" w:rsidRDefault="00061AD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61AD2" w:rsidRDefault="00061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состоялась итоговая коллегия Министерства, где мы подводили итоги 2020 года и поставили задачи на текущий год. Одна из них - реализация 44-х республиканских программ.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жилищного строительства на этот год, которая разрабатывалась нами совместно с Госжилфондом и муниципалитетами, была утверждена 19 января.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текущую дату из 2 миллионов 670 тысяч квадратных метров введено в эксплуатацию 189 тысяч, или 7% от плана.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числе, по программе социальной ипотеки должен быть построен 161 многоквартирный дом на 5 тысяч 159 квартир. Общая площадь соципотечных домов, запланированных к сдаче в этом году – 280,5 (двести восемьдесят с половиной) тысяч квадратных метров.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сегодняшнему дню сданы 6 домов на </w:t>
      </w:r>
      <w:r>
        <w:rPr>
          <w:rFonts w:ascii="Times New Roman" w:hAnsi="Times New Roman" w:cs="Times New Roman"/>
          <w:sz w:val="28"/>
          <w:szCs w:val="28"/>
        </w:rPr>
        <w:t xml:space="preserve">924 квартиры площадью 49 тысяч кв.м. Здесь выполнение плана составляет ощутимо больше, чем в среднем по отрасли – 17,5%.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еще 68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находятся в высокой степени готовности. В средней – 41 объект. В низкой степени, то есть, не более, чем на 30%, находятся 46 объектов.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коммерческими застройщиками планируется обеспечить ввод в эксплуатацию 164 многоквартирных домов площадью 1 млн. 265,3 тыс.кв.м.</w:t>
      </w:r>
    </w:p>
    <w:p w:rsidR="00061AD2" w:rsidRDefault="00061AD2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22 января введено в эксплуатацию 17 многоквартирных домов площадью 81,1 тыс.кв.м., что составляет 6,4% от плана.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строительства 147 (ста сорока семи) вводимых объектов: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высокой степени готовности (70%-100%) </w:t>
      </w:r>
      <w:r>
        <w:rPr>
          <w:rFonts w:ascii="Times New Roman" w:hAnsi="Times New Roman" w:cs="Times New Roman"/>
          <w:sz w:val="28"/>
          <w:szCs w:val="28"/>
        </w:rPr>
        <w:tab/>
        <w:t xml:space="preserve">- 40 домов;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средней степени готовности (30%-70%) </w:t>
      </w:r>
      <w:r>
        <w:rPr>
          <w:rFonts w:ascii="Times New Roman" w:hAnsi="Times New Roman" w:cs="Times New Roman"/>
          <w:sz w:val="28"/>
          <w:szCs w:val="28"/>
        </w:rPr>
        <w:tab/>
        <w:t>- 49 домов;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низкой степени готовности (0%-30%)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- 58 домов.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жилищного строительства в наступившем году планируется ввести в эксплуатацию 8 тыс. 330 домов площадью более 1 миллиона квадратных метров. Введено пока 436 домов. Выполнение плана – чуть более 5-ти процентов.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годом ранее, в 2021 году будут действовать 4 программы по обеспечению жильем отдельных категорий граждан, участниками которых в общей сложности являются 739 семей: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- 636 детей-сирот;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45 многодетных семей;</w:t>
      </w:r>
    </w:p>
    <w:p w:rsidR="00061AD2" w:rsidRDefault="00061AD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- 49 молодых семей;</w:t>
      </w:r>
    </w:p>
    <w:p w:rsidR="00061AD2" w:rsidRDefault="00061AD2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 9 граждан из числа вынужденных переселенцев, переселенцев с Крайнего Севера и чернобыльцев.</w:t>
      </w:r>
    </w:p>
    <w:p w:rsidR="00061AD2" w:rsidRDefault="00061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должны отремонтировать 927 многоквартирных домов площадью 5 миллионов 223 тысячи квадратных метров. Программа затронет 21 (двадцать одно) муниципальное образование.  </w:t>
      </w:r>
    </w:p>
    <w:p w:rsidR="00061AD2" w:rsidRDefault="00061AD2">
      <w:pPr>
        <w:widowControl w:val="0"/>
        <w:tabs>
          <w:tab w:val="left" w:pos="142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зону ответственности Министерства входят 6 Нацпроектов – это 93 объекта, которые строятся в рамках 13-ти (тринадцати) федеральных программ.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 том, как обстоят дела с собираемостью платежей за жилищно-коммунальные услуги.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2020 года этот показатель составил 98,4% (выше уровня 2019 года на 0,2%).  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в силу понятных причин наблюдалось падение платежей, однако впоследствии ситуация выровнялась, и в итоге мы даже превзошли уровень 2019-го, «доковидного» года.</w:t>
      </w:r>
    </w:p>
    <w:p w:rsidR="00061AD2" w:rsidRDefault="00061A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AD2" w:rsidSect="00061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D2" w:rsidRDefault="00061AD2" w:rsidP="00061AD2">
      <w:pPr>
        <w:spacing w:after="0" w:line="240" w:lineRule="auto"/>
      </w:pPr>
      <w:r>
        <w:separator/>
      </w:r>
    </w:p>
  </w:endnote>
  <w:endnote w:type="continuationSeparator" w:id="0">
    <w:p w:rsidR="00061AD2" w:rsidRDefault="00061AD2" w:rsidP="0006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pStyle w:val="Footer"/>
      <w:jc w:val="center"/>
      <w:rPr>
        <w:rFonts w:ascii="Times New Roman" w:hAnsi="Times New Roman" w:cs="Times New Roman"/>
        <w:sz w:val="6"/>
        <w:szCs w:val="6"/>
      </w:rPr>
    </w:pPr>
  </w:p>
  <w:p w:rsidR="00061AD2" w:rsidRDefault="00061AD2">
    <w:pPr>
      <w:pStyle w:val="Footer"/>
      <w:jc w:val="center"/>
      <w:rPr>
        <w:rFonts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D2" w:rsidRDefault="00061AD2" w:rsidP="00061AD2">
      <w:pPr>
        <w:spacing w:after="0" w:line="240" w:lineRule="auto"/>
      </w:pPr>
      <w:r>
        <w:separator/>
      </w:r>
    </w:p>
  </w:footnote>
  <w:footnote w:type="continuationSeparator" w:id="0">
    <w:p w:rsidR="00061AD2" w:rsidRDefault="00061AD2" w:rsidP="0006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D2" w:rsidRDefault="00061AD2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AD2"/>
    <w:rsid w:val="0006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A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</w:pPr>
    <w:rPr>
      <w:rFonts w:cstheme="minorBidi"/>
    </w:rPr>
  </w:style>
  <w:style w:type="character" w:customStyle="1" w:styleId="ListParagraphChar">
    <w:name w:val="List Paragraph Char"/>
    <w:basedOn w:val="DefaultParagraphFont"/>
    <w:link w:val="ListParagraph"/>
    <w:uiPriority w:val="99"/>
    <w:rPr>
      <w:sz w:val="22"/>
      <w:szCs w:val="22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D2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  <w:style w:type="paragraph" w:styleId="NoSpacing">
    <w:name w:val="No Spacing"/>
    <w:link w:val="NoSpacingChar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rPr>
      <w:rFonts w:ascii="Calibri" w:hAnsi="Calibri" w:cs="Calibri"/>
      <w:sz w:val="22"/>
      <w:szCs w:val="22"/>
      <w:lang w:val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1AD2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8"/>
      <w:szCs w:val="28"/>
      <w:lang w:val="ru-RU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customStyle="1" w:styleId="a">
    <w:name w:val="Знак Знак Знак Знак"/>
    <w:basedOn w:val="Normal"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1AD2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1AD2"/>
    <w:rPr>
      <w:rFonts w:ascii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rPr>
      <w:sz w:val="22"/>
      <w:szCs w:val="22"/>
      <w:lang w:val="ru-RU"/>
    </w:rPr>
  </w:style>
  <w:style w:type="character" w:customStyle="1" w:styleId="9pt">
    <w:name w:val="Основной текст + 9 pt"/>
    <w:uiPriority w:val="99"/>
    <w:rPr>
      <w:rFonts w:ascii="Batang" w:eastAsia="Batang" w:cs="Batang"/>
      <w:sz w:val="18"/>
      <w:szCs w:val="18"/>
      <w:shd w:val="clear" w:color="auto" w:fill="FFFFFF"/>
      <w:lang w:val="ko-KR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1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1AD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rPr>
      <w:rFonts w:ascii="Courier New" w:hAnsi="Courier New" w:cs="Courier New"/>
      <w:lang w:val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Основной стиль абзаца"/>
    <w:basedOn w:val="Normal"/>
    <w:uiPriority w:val="99"/>
    <w:pPr>
      <w:spacing w:before="120"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rFonts w:cstheme="minorBidi"/>
      <w:b/>
      <w:bCs/>
      <w:color w:val="4F81BD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Письмо"/>
    <w:basedOn w:val="Normal"/>
    <w:uiPriority w:val="99"/>
    <w:pPr>
      <w:spacing w:after="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3">
    <w:name w:val="Основной текст3"/>
    <w:basedOn w:val="Normal"/>
    <w:link w:val="3Text"/>
    <w:uiPriority w:val="99"/>
    <w:pPr>
      <w:shd w:val="clear" w:color="auto" w:fill="FFFFFF"/>
      <w:spacing w:before="540" w:after="180" w:line="240" w:lineRule="auto"/>
    </w:pPr>
    <w:rPr>
      <w:rFonts w:cstheme="minorBidi"/>
      <w:sz w:val="26"/>
      <w:szCs w:val="26"/>
    </w:rPr>
  </w:style>
  <w:style w:type="character" w:customStyle="1" w:styleId="3Text">
    <w:name w:val="Основной текст3 Text"/>
    <w:basedOn w:val="DefaultParagraphFont"/>
    <w:link w:val="3"/>
    <w:uiPriority w:val="99"/>
    <w:rPr>
      <w:sz w:val="26"/>
      <w:szCs w:val="26"/>
      <w:lang w:val="ru-RU"/>
    </w:rPr>
  </w:style>
  <w:style w:type="paragraph" w:customStyle="1" w:styleId="1">
    <w:name w:val="Заголовок1"/>
    <w:basedOn w:val="Normal"/>
    <w:link w:val="1Text"/>
    <w:uiPriority w:val="9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Text">
    <w:name w:val="Заголовок1 Text"/>
    <w:basedOn w:val="DefaultParagraphFont"/>
    <w:link w:val="1"/>
    <w:uiPriority w:val="99"/>
    <w:rPr>
      <w:rFonts w:ascii="Times New Roman" w:hAnsi="Times New Roman" w:cs="Times New Roman"/>
      <w:b/>
      <w:bCs/>
      <w:sz w:val="24"/>
      <w:szCs w:val="24"/>
      <w:lang w:val="ru-RU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  <w:spacing w:after="0" w:line="240" w:lineRule="auto"/>
    </w:pPr>
    <w:rPr>
      <w:rFonts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Arial" w:hAnsi="Arial" w:cs="Arial"/>
      <w:sz w:val="16"/>
      <w:szCs w:val="16"/>
      <w:lang w:val="ru-RU"/>
    </w:rPr>
  </w:style>
  <w:style w:type="paragraph" w:styleId="CommentText">
    <w:name w:val="annotation text"/>
    <w:basedOn w:val="Normal"/>
    <w:link w:val="CommentTextChar1"/>
    <w:uiPriority w:val="99"/>
    <w:rPr>
      <w:rFonts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AD2"/>
    <w:rPr>
      <w:rFonts w:ascii="Calibri" w:hAnsi="Calibri" w:cs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Pr>
      <w:lang w:val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61AD2"/>
    <w:rPr>
      <w:rFonts w:ascii="Calibri" w:hAnsi="Calibri" w:cs="Calibri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Pr>
      <w:b/>
      <w:bCs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rFonts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1AD2"/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sz w:val="22"/>
      <w:szCs w:val="22"/>
      <w:lang w:val="ru-RU"/>
    </w:rPr>
  </w:style>
  <w:style w:type="paragraph" w:customStyle="1" w:styleId="21">
    <w:name w:val="Основной текст 21"/>
    <w:basedOn w:val="Normal"/>
    <w:uiPriority w:val="99"/>
    <w:pPr>
      <w:spacing w:after="0" w:line="360" w:lineRule="auto"/>
      <w:ind w:firstLine="72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РашитовРашитов</dc:creator>
  <cp:keywords/>
  <dc:description/>
  <cp:lastModifiedBy/>
  <cp:revision>0</cp:revision>
</cp:coreProperties>
</file>